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64" w:rsidRDefault="00813564" w:rsidP="00072095"/>
    <w:p w:rsidR="00813564" w:rsidRDefault="00813564" w:rsidP="00072095"/>
    <w:p w:rsidR="00813564" w:rsidRDefault="00813564" w:rsidP="00813564">
      <w:pPr>
        <w:pStyle w:val="Header"/>
        <w:jc w:val="center"/>
        <w:rPr>
          <w:b/>
          <w:sz w:val="32"/>
        </w:rPr>
      </w:pPr>
      <w:r w:rsidRPr="00EE2C74">
        <w:rPr>
          <w:rFonts w:ascii="Arial" w:hAnsi="Arial" w:cs="Arial"/>
          <w:sz w:val="24"/>
          <w:szCs w:val="24"/>
          <w:lang w:eastAsia="en-GB"/>
        </w:rPr>
        <w:drawing>
          <wp:anchor distT="0" distB="0" distL="114300" distR="114300" simplePos="0" relativeHeight="251659264" behindDoc="0" locked="1" layoutInCell="1" allowOverlap="1" wp14:anchorId="75D6380B" wp14:editId="3630EC24">
            <wp:simplePos x="0" y="0"/>
            <wp:positionH relativeFrom="column">
              <wp:posOffset>2219325</wp:posOffset>
            </wp:positionH>
            <wp:positionV relativeFrom="paragraph">
              <wp:posOffset>-267335</wp:posOffset>
            </wp:positionV>
            <wp:extent cx="1263650" cy="1283335"/>
            <wp:effectExtent l="0" t="0" r="0" b="0"/>
            <wp:wrapThrough wrapText="bothSides">
              <wp:wrapPolygon edited="0">
                <wp:start x="0" y="0"/>
                <wp:lineTo x="0" y="21162"/>
                <wp:lineTo x="21166" y="21162"/>
                <wp:lineTo x="21166" y="0"/>
                <wp:lineTo x="0" y="0"/>
              </wp:wrapPolygon>
            </wp:wrapThrough>
            <wp:docPr id="49" name="Picture 49" descr="B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C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650" cy="1283335"/>
                    </a:xfrm>
                    <a:prstGeom prst="rect">
                      <a:avLst/>
                    </a:prstGeom>
                    <a:noFill/>
                  </pic:spPr>
                </pic:pic>
              </a:graphicData>
            </a:graphic>
            <wp14:sizeRelH relativeFrom="page">
              <wp14:pctWidth>0</wp14:pctWidth>
            </wp14:sizeRelH>
            <wp14:sizeRelV relativeFrom="page">
              <wp14:pctHeight>0</wp14:pctHeight>
            </wp14:sizeRelV>
          </wp:anchor>
        </w:drawing>
      </w:r>
    </w:p>
    <w:p w:rsidR="00813564" w:rsidRDefault="00813564" w:rsidP="00813564">
      <w:pPr>
        <w:pStyle w:val="Header"/>
        <w:jc w:val="center"/>
        <w:rPr>
          <w:b/>
          <w:sz w:val="32"/>
        </w:rPr>
      </w:pPr>
    </w:p>
    <w:p w:rsidR="00813564" w:rsidRDefault="00813564" w:rsidP="00813564">
      <w:pPr>
        <w:pStyle w:val="Header"/>
        <w:jc w:val="center"/>
        <w:rPr>
          <w:b/>
          <w:sz w:val="32"/>
        </w:rPr>
      </w:pPr>
      <w:bookmarkStart w:id="0" w:name="_GoBack"/>
      <w:bookmarkEnd w:id="0"/>
    </w:p>
    <w:p w:rsidR="00813564" w:rsidRDefault="00813564" w:rsidP="00813564">
      <w:pPr>
        <w:pStyle w:val="Header"/>
        <w:jc w:val="center"/>
        <w:rPr>
          <w:b/>
          <w:sz w:val="32"/>
        </w:rPr>
      </w:pPr>
    </w:p>
    <w:p w:rsidR="00813564" w:rsidRDefault="00813564" w:rsidP="00813564">
      <w:pPr>
        <w:pStyle w:val="Header"/>
        <w:jc w:val="center"/>
        <w:rPr>
          <w:b/>
          <w:sz w:val="32"/>
        </w:rPr>
      </w:pPr>
    </w:p>
    <w:p w:rsidR="00813564" w:rsidRPr="00F95F08" w:rsidRDefault="00813564" w:rsidP="00813564">
      <w:pPr>
        <w:pStyle w:val="Header"/>
        <w:jc w:val="center"/>
        <w:rPr>
          <w:b/>
          <w:sz w:val="32"/>
        </w:rPr>
      </w:pPr>
      <w:r>
        <w:rPr>
          <w:b/>
          <w:sz w:val="32"/>
        </w:rPr>
        <w:t>Bristol City Council – Early Years Contacts – October 2020</w:t>
      </w:r>
    </w:p>
    <w:p w:rsidR="00813564" w:rsidRDefault="00813564" w:rsidP="00072095"/>
    <w:p w:rsidR="00813564" w:rsidRDefault="00813564" w:rsidP="00072095">
      <w:r>
        <w:t>The Early Years Team are continuing to work from various locations around the city and some from home, so if you need to contact us please use the table below. If there isn’t a specific telephone number, you can email to request a call back.</w:t>
      </w:r>
    </w:p>
    <w:tbl>
      <w:tblPr>
        <w:tblStyle w:val="TableGrid"/>
        <w:tblW w:w="5000" w:type="pct"/>
        <w:tblLook w:val="04A0" w:firstRow="1" w:lastRow="0" w:firstColumn="1" w:lastColumn="0" w:noHBand="0" w:noVBand="1"/>
      </w:tblPr>
      <w:tblGrid>
        <w:gridCol w:w="2476"/>
        <w:gridCol w:w="3365"/>
        <w:gridCol w:w="3175"/>
      </w:tblGrid>
      <w:tr w:rsidR="00813564" w:rsidRPr="00813564" w:rsidTr="00813564">
        <w:tc>
          <w:tcPr>
            <w:tcW w:w="1373" w:type="pct"/>
            <w:shd w:val="clear" w:color="auto" w:fill="B8CCE4" w:themeFill="accent1" w:themeFillTint="66"/>
            <w:vAlign w:val="center"/>
          </w:tcPr>
          <w:p w:rsidR="00813564" w:rsidRPr="00813564" w:rsidRDefault="00813564" w:rsidP="00813564">
            <w:pPr>
              <w:jc w:val="center"/>
              <w:rPr>
                <w:b/>
                <w:sz w:val="18"/>
                <w:szCs w:val="20"/>
              </w:rPr>
            </w:pPr>
            <w:r w:rsidRPr="00813564">
              <w:rPr>
                <w:b/>
                <w:sz w:val="18"/>
                <w:szCs w:val="20"/>
              </w:rPr>
              <w:t>Team or Person</w:t>
            </w:r>
          </w:p>
        </w:tc>
        <w:tc>
          <w:tcPr>
            <w:tcW w:w="1866" w:type="pct"/>
            <w:shd w:val="clear" w:color="auto" w:fill="B8CCE4" w:themeFill="accent1" w:themeFillTint="66"/>
            <w:vAlign w:val="center"/>
          </w:tcPr>
          <w:p w:rsidR="00813564" w:rsidRPr="00813564" w:rsidRDefault="00813564" w:rsidP="00813564">
            <w:pPr>
              <w:jc w:val="center"/>
              <w:rPr>
                <w:b/>
                <w:sz w:val="18"/>
                <w:szCs w:val="20"/>
              </w:rPr>
            </w:pPr>
            <w:r w:rsidRPr="00813564">
              <w:rPr>
                <w:b/>
                <w:sz w:val="18"/>
                <w:szCs w:val="20"/>
              </w:rPr>
              <w:t>Email Addresses</w:t>
            </w:r>
          </w:p>
        </w:tc>
        <w:tc>
          <w:tcPr>
            <w:tcW w:w="1761" w:type="pct"/>
            <w:shd w:val="clear" w:color="auto" w:fill="B8CCE4" w:themeFill="accent1" w:themeFillTint="66"/>
            <w:vAlign w:val="center"/>
          </w:tcPr>
          <w:p w:rsidR="00813564" w:rsidRPr="00813564" w:rsidRDefault="00813564" w:rsidP="00813564">
            <w:pPr>
              <w:jc w:val="center"/>
              <w:rPr>
                <w:b/>
                <w:sz w:val="18"/>
                <w:szCs w:val="20"/>
              </w:rPr>
            </w:pPr>
            <w:r w:rsidRPr="00813564">
              <w:rPr>
                <w:b/>
                <w:sz w:val="18"/>
                <w:szCs w:val="20"/>
              </w:rPr>
              <w:t>Telephone Numbers</w:t>
            </w:r>
          </w:p>
        </w:tc>
      </w:tr>
      <w:tr w:rsidR="00813564" w:rsidRPr="00813564" w:rsidTr="00813564">
        <w:tc>
          <w:tcPr>
            <w:tcW w:w="1373" w:type="pct"/>
          </w:tcPr>
          <w:p w:rsidR="00813564" w:rsidRPr="00813564" w:rsidRDefault="00813564" w:rsidP="00813564">
            <w:pPr>
              <w:rPr>
                <w:sz w:val="18"/>
                <w:szCs w:val="20"/>
              </w:rPr>
            </w:pPr>
            <w:r w:rsidRPr="00813564">
              <w:rPr>
                <w:sz w:val="18"/>
                <w:szCs w:val="20"/>
              </w:rPr>
              <w:t>Dawn Butler – General Enquiries &amp; SEND</w:t>
            </w:r>
          </w:p>
        </w:tc>
        <w:tc>
          <w:tcPr>
            <w:tcW w:w="1866" w:type="pct"/>
            <w:vAlign w:val="center"/>
          </w:tcPr>
          <w:p w:rsidR="00813564" w:rsidRPr="00813564" w:rsidRDefault="00813564" w:rsidP="00813564">
            <w:pPr>
              <w:rPr>
                <w:sz w:val="18"/>
                <w:szCs w:val="20"/>
              </w:rPr>
            </w:pPr>
            <w:hyperlink r:id="rId7" w:history="1">
              <w:proofErr w:type="spellStart"/>
              <w:r w:rsidRPr="00813564">
                <w:rPr>
                  <w:rStyle w:val="Hyperlink"/>
                  <w:sz w:val="18"/>
                  <w:szCs w:val="20"/>
                </w:rPr>
                <w:t>Dawn.Butler@bristol.gov.uk</w:t>
              </w:r>
              <w:proofErr w:type="spellEnd"/>
            </w:hyperlink>
          </w:p>
        </w:tc>
        <w:tc>
          <w:tcPr>
            <w:tcW w:w="1761" w:type="pct"/>
            <w:vAlign w:val="center"/>
          </w:tcPr>
          <w:p w:rsidR="00813564" w:rsidRPr="00813564" w:rsidRDefault="00813564" w:rsidP="00813564">
            <w:pPr>
              <w:rPr>
                <w:sz w:val="18"/>
                <w:szCs w:val="20"/>
              </w:rPr>
            </w:pPr>
            <w:r w:rsidRPr="00813564">
              <w:rPr>
                <w:sz w:val="18"/>
                <w:szCs w:val="20"/>
              </w:rPr>
              <w:t>07827 306287</w:t>
            </w:r>
          </w:p>
        </w:tc>
      </w:tr>
      <w:tr w:rsidR="00813564" w:rsidRPr="00813564" w:rsidTr="00813564">
        <w:trPr>
          <w:trHeight w:val="511"/>
        </w:trPr>
        <w:tc>
          <w:tcPr>
            <w:tcW w:w="1373" w:type="pct"/>
          </w:tcPr>
          <w:p w:rsidR="00813564" w:rsidRPr="00813564" w:rsidRDefault="00813564" w:rsidP="00813564">
            <w:pPr>
              <w:rPr>
                <w:sz w:val="18"/>
                <w:szCs w:val="20"/>
              </w:rPr>
            </w:pPr>
            <w:r w:rsidRPr="00813564">
              <w:rPr>
                <w:sz w:val="18"/>
                <w:szCs w:val="20"/>
              </w:rPr>
              <w:t>Nicola Theobald - General Enquiries &amp; Nursery School Enquiries</w:t>
            </w:r>
          </w:p>
        </w:tc>
        <w:tc>
          <w:tcPr>
            <w:tcW w:w="1866" w:type="pct"/>
            <w:vAlign w:val="center"/>
          </w:tcPr>
          <w:p w:rsidR="00813564" w:rsidRPr="00813564" w:rsidRDefault="00813564" w:rsidP="00813564">
            <w:pPr>
              <w:rPr>
                <w:sz w:val="18"/>
                <w:szCs w:val="20"/>
              </w:rPr>
            </w:pPr>
            <w:hyperlink r:id="rId8" w:history="1">
              <w:proofErr w:type="spellStart"/>
              <w:r w:rsidRPr="00813564">
                <w:rPr>
                  <w:rStyle w:val="Hyperlink"/>
                  <w:sz w:val="18"/>
                  <w:szCs w:val="20"/>
                </w:rPr>
                <w:t>Nicola.Theobald@bristol.gov.uk</w:t>
              </w:r>
              <w:proofErr w:type="spellEnd"/>
            </w:hyperlink>
          </w:p>
        </w:tc>
        <w:tc>
          <w:tcPr>
            <w:tcW w:w="1761" w:type="pct"/>
            <w:vAlign w:val="center"/>
          </w:tcPr>
          <w:p w:rsidR="00813564" w:rsidRPr="00813564" w:rsidRDefault="00813564" w:rsidP="00813564">
            <w:pPr>
              <w:rPr>
                <w:sz w:val="18"/>
                <w:szCs w:val="20"/>
              </w:rPr>
            </w:pPr>
            <w:r w:rsidRPr="00813564">
              <w:rPr>
                <w:sz w:val="18"/>
                <w:szCs w:val="20"/>
              </w:rPr>
              <w:t>07827 992760</w:t>
            </w:r>
          </w:p>
        </w:tc>
      </w:tr>
      <w:tr w:rsidR="00813564" w:rsidRPr="00813564" w:rsidTr="00813564">
        <w:tc>
          <w:tcPr>
            <w:tcW w:w="1373" w:type="pct"/>
          </w:tcPr>
          <w:p w:rsidR="00813564" w:rsidRPr="00813564" w:rsidRDefault="00813564" w:rsidP="00813564">
            <w:pPr>
              <w:rPr>
                <w:sz w:val="18"/>
                <w:szCs w:val="20"/>
              </w:rPr>
            </w:pPr>
            <w:r w:rsidRPr="00813564">
              <w:rPr>
                <w:sz w:val="18"/>
                <w:szCs w:val="20"/>
              </w:rPr>
              <w:t>Deborah Brown - General Enquiries</w:t>
            </w:r>
          </w:p>
        </w:tc>
        <w:tc>
          <w:tcPr>
            <w:tcW w:w="1866" w:type="pct"/>
            <w:vAlign w:val="center"/>
          </w:tcPr>
          <w:p w:rsidR="00813564" w:rsidRPr="00813564" w:rsidRDefault="00813564" w:rsidP="00813564">
            <w:pPr>
              <w:rPr>
                <w:sz w:val="18"/>
                <w:szCs w:val="20"/>
              </w:rPr>
            </w:pPr>
            <w:hyperlink r:id="rId9" w:history="1">
              <w:proofErr w:type="spellStart"/>
              <w:r w:rsidRPr="00813564">
                <w:rPr>
                  <w:rStyle w:val="Hyperlink"/>
                  <w:sz w:val="18"/>
                  <w:szCs w:val="20"/>
                </w:rPr>
                <w:t>Deborah.Brown@bristol.gov.uk</w:t>
              </w:r>
              <w:proofErr w:type="spellEnd"/>
            </w:hyperlink>
          </w:p>
        </w:tc>
        <w:tc>
          <w:tcPr>
            <w:tcW w:w="1761" w:type="pct"/>
            <w:vAlign w:val="center"/>
          </w:tcPr>
          <w:p w:rsidR="00813564" w:rsidRPr="00813564" w:rsidRDefault="00813564" w:rsidP="00813564">
            <w:pPr>
              <w:rPr>
                <w:sz w:val="18"/>
                <w:szCs w:val="20"/>
              </w:rPr>
            </w:pPr>
            <w:r w:rsidRPr="00813564">
              <w:rPr>
                <w:sz w:val="18"/>
                <w:szCs w:val="20"/>
              </w:rPr>
              <w:t>07827 348719</w:t>
            </w:r>
          </w:p>
        </w:tc>
      </w:tr>
      <w:tr w:rsidR="00813564" w:rsidRPr="00813564" w:rsidTr="00813564">
        <w:tc>
          <w:tcPr>
            <w:tcW w:w="1373" w:type="pct"/>
            <w:vAlign w:val="center"/>
          </w:tcPr>
          <w:p w:rsidR="00813564" w:rsidRPr="00813564" w:rsidRDefault="00813564" w:rsidP="00813564">
            <w:pPr>
              <w:rPr>
                <w:sz w:val="18"/>
                <w:szCs w:val="20"/>
              </w:rPr>
            </w:pPr>
            <w:r w:rsidRPr="00813564">
              <w:rPr>
                <w:sz w:val="18"/>
                <w:szCs w:val="20"/>
              </w:rPr>
              <w:t xml:space="preserve">Childminding Support </w:t>
            </w:r>
          </w:p>
        </w:tc>
        <w:tc>
          <w:tcPr>
            <w:tcW w:w="1866" w:type="pct"/>
            <w:vAlign w:val="center"/>
          </w:tcPr>
          <w:p w:rsidR="00813564" w:rsidRPr="00813564" w:rsidRDefault="00813564" w:rsidP="00813564">
            <w:pPr>
              <w:rPr>
                <w:sz w:val="18"/>
                <w:szCs w:val="20"/>
              </w:rPr>
            </w:pPr>
            <w:hyperlink r:id="rId10" w:history="1">
              <w:proofErr w:type="spellStart"/>
              <w:r w:rsidRPr="00813564">
                <w:rPr>
                  <w:rStyle w:val="Hyperlink"/>
                  <w:sz w:val="18"/>
                  <w:szCs w:val="20"/>
                </w:rPr>
                <w:t>cmsupport@bristol.gov.uk</w:t>
              </w:r>
              <w:proofErr w:type="spellEnd"/>
            </w:hyperlink>
          </w:p>
        </w:tc>
        <w:tc>
          <w:tcPr>
            <w:tcW w:w="1761" w:type="pct"/>
            <w:vAlign w:val="center"/>
          </w:tcPr>
          <w:p w:rsidR="00813564" w:rsidRPr="00813564" w:rsidRDefault="00813564" w:rsidP="00813564">
            <w:pPr>
              <w:rPr>
                <w:sz w:val="18"/>
                <w:szCs w:val="20"/>
              </w:rPr>
            </w:pPr>
            <w:r w:rsidRPr="00813564">
              <w:rPr>
                <w:sz w:val="18"/>
                <w:szCs w:val="20"/>
              </w:rPr>
              <w:t>07825 106678 – Sharon McDonald</w:t>
            </w:r>
          </w:p>
          <w:p w:rsidR="00813564" w:rsidRPr="00813564" w:rsidRDefault="00813564" w:rsidP="00813564">
            <w:pPr>
              <w:rPr>
                <w:sz w:val="18"/>
                <w:szCs w:val="20"/>
              </w:rPr>
            </w:pPr>
            <w:r w:rsidRPr="00813564">
              <w:rPr>
                <w:sz w:val="18"/>
                <w:szCs w:val="20"/>
              </w:rPr>
              <w:t>07884 735983 – Joanne Dennis</w:t>
            </w:r>
          </w:p>
          <w:p w:rsidR="00813564" w:rsidRPr="00813564" w:rsidRDefault="00813564" w:rsidP="00813564">
            <w:pPr>
              <w:rPr>
                <w:sz w:val="18"/>
                <w:szCs w:val="20"/>
              </w:rPr>
            </w:pPr>
            <w:r w:rsidRPr="00813564">
              <w:rPr>
                <w:sz w:val="18"/>
                <w:szCs w:val="20"/>
              </w:rPr>
              <w:t>07880 042575 – Rachel Landen</w:t>
            </w:r>
          </w:p>
          <w:p w:rsidR="00813564" w:rsidRPr="00813564" w:rsidRDefault="00813564" w:rsidP="00813564">
            <w:pPr>
              <w:rPr>
                <w:sz w:val="18"/>
                <w:szCs w:val="20"/>
              </w:rPr>
            </w:pPr>
            <w:r w:rsidRPr="00813564">
              <w:rPr>
                <w:sz w:val="18"/>
                <w:szCs w:val="20"/>
              </w:rPr>
              <w:t>07443 753909 – Julia Harkess</w:t>
            </w:r>
          </w:p>
          <w:p w:rsidR="00813564" w:rsidRPr="00813564" w:rsidRDefault="00813564" w:rsidP="00813564">
            <w:pPr>
              <w:rPr>
                <w:sz w:val="18"/>
                <w:szCs w:val="20"/>
              </w:rPr>
            </w:pPr>
            <w:r w:rsidRPr="00813564">
              <w:rPr>
                <w:sz w:val="18"/>
                <w:szCs w:val="20"/>
              </w:rPr>
              <w:t>07786 660809 – Lucy Dale</w:t>
            </w:r>
          </w:p>
        </w:tc>
      </w:tr>
      <w:tr w:rsidR="00813564" w:rsidRPr="00813564" w:rsidTr="00813564">
        <w:tc>
          <w:tcPr>
            <w:tcW w:w="1373" w:type="pct"/>
          </w:tcPr>
          <w:p w:rsidR="00813564" w:rsidRPr="00813564" w:rsidRDefault="00813564" w:rsidP="00813564">
            <w:pPr>
              <w:rPr>
                <w:sz w:val="18"/>
                <w:szCs w:val="20"/>
              </w:rPr>
            </w:pPr>
            <w:r w:rsidRPr="00813564">
              <w:rPr>
                <w:sz w:val="18"/>
                <w:szCs w:val="20"/>
              </w:rPr>
              <w:t xml:space="preserve">Family Information Service </w:t>
            </w:r>
          </w:p>
        </w:tc>
        <w:tc>
          <w:tcPr>
            <w:tcW w:w="1866" w:type="pct"/>
            <w:vAlign w:val="center"/>
          </w:tcPr>
          <w:p w:rsidR="00813564" w:rsidRPr="00813564" w:rsidRDefault="00813564" w:rsidP="00813564">
            <w:pPr>
              <w:rPr>
                <w:sz w:val="18"/>
                <w:szCs w:val="20"/>
              </w:rPr>
            </w:pPr>
            <w:hyperlink r:id="rId11" w:history="1">
              <w:proofErr w:type="spellStart"/>
              <w:r w:rsidRPr="00813564">
                <w:rPr>
                  <w:rStyle w:val="Hyperlink"/>
                  <w:sz w:val="18"/>
                  <w:szCs w:val="20"/>
                </w:rPr>
                <w:t>askcyps@bristol.gov.uk</w:t>
              </w:r>
              <w:proofErr w:type="spellEnd"/>
            </w:hyperlink>
          </w:p>
        </w:tc>
        <w:tc>
          <w:tcPr>
            <w:tcW w:w="1761" w:type="pct"/>
            <w:vAlign w:val="center"/>
          </w:tcPr>
          <w:p w:rsidR="00813564" w:rsidRPr="00813564" w:rsidRDefault="00813564" w:rsidP="00813564">
            <w:pPr>
              <w:rPr>
                <w:sz w:val="18"/>
                <w:szCs w:val="20"/>
              </w:rPr>
            </w:pPr>
            <w:r w:rsidRPr="00813564">
              <w:rPr>
                <w:sz w:val="18"/>
                <w:szCs w:val="20"/>
              </w:rPr>
              <w:t>0117 3574192</w:t>
            </w:r>
          </w:p>
        </w:tc>
      </w:tr>
      <w:tr w:rsidR="00813564" w:rsidRPr="00813564" w:rsidTr="00813564">
        <w:tc>
          <w:tcPr>
            <w:tcW w:w="1373" w:type="pct"/>
            <w:vAlign w:val="center"/>
          </w:tcPr>
          <w:p w:rsidR="00813564" w:rsidRPr="00813564" w:rsidRDefault="00813564" w:rsidP="00813564">
            <w:pPr>
              <w:rPr>
                <w:sz w:val="18"/>
                <w:szCs w:val="20"/>
              </w:rPr>
            </w:pPr>
            <w:r w:rsidRPr="00813564">
              <w:rPr>
                <w:sz w:val="18"/>
                <w:szCs w:val="20"/>
              </w:rPr>
              <w:t xml:space="preserve">Foundation Years Consultants </w:t>
            </w:r>
          </w:p>
        </w:tc>
        <w:tc>
          <w:tcPr>
            <w:tcW w:w="1866" w:type="pct"/>
            <w:vAlign w:val="center"/>
          </w:tcPr>
          <w:p w:rsidR="00813564" w:rsidRPr="00813564" w:rsidRDefault="00813564" w:rsidP="00813564">
            <w:pPr>
              <w:rPr>
                <w:sz w:val="18"/>
              </w:rPr>
            </w:pPr>
            <w:hyperlink r:id="rId12" w:history="1">
              <w:proofErr w:type="spellStart"/>
              <w:r w:rsidRPr="00813564">
                <w:rPr>
                  <w:rStyle w:val="Hyperlink"/>
                  <w:sz w:val="18"/>
                </w:rPr>
                <w:t>Smiljana.pearce@bristol.gov.uk</w:t>
              </w:r>
              <w:proofErr w:type="spellEnd"/>
            </w:hyperlink>
          </w:p>
          <w:p w:rsidR="00813564" w:rsidRPr="00813564" w:rsidRDefault="00813564" w:rsidP="00813564">
            <w:pPr>
              <w:rPr>
                <w:sz w:val="18"/>
              </w:rPr>
            </w:pPr>
            <w:hyperlink r:id="rId13" w:history="1">
              <w:proofErr w:type="spellStart"/>
              <w:r w:rsidRPr="00813564">
                <w:rPr>
                  <w:rStyle w:val="Hyperlink"/>
                  <w:sz w:val="18"/>
                </w:rPr>
                <w:t>Beth.osborne@bristol.gov.uk</w:t>
              </w:r>
              <w:proofErr w:type="spellEnd"/>
            </w:hyperlink>
          </w:p>
          <w:p w:rsidR="00813564" w:rsidRPr="00813564" w:rsidRDefault="00813564" w:rsidP="00813564">
            <w:pPr>
              <w:rPr>
                <w:sz w:val="18"/>
              </w:rPr>
            </w:pPr>
            <w:hyperlink r:id="rId14" w:history="1">
              <w:proofErr w:type="spellStart"/>
              <w:r w:rsidRPr="00813564">
                <w:rPr>
                  <w:rStyle w:val="Hyperlink"/>
                  <w:sz w:val="18"/>
                </w:rPr>
                <w:t>Kate.hubble@bristol.gov.uk</w:t>
              </w:r>
              <w:proofErr w:type="spellEnd"/>
            </w:hyperlink>
          </w:p>
          <w:p w:rsidR="00813564" w:rsidRPr="00813564" w:rsidRDefault="00813564" w:rsidP="00813564">
            <w:pPr>
              <w:rPr>
                <w:sz w:val="18"/>
              </w:rPr>
            </w:pPr>
            <w:hyperlink r:id="rId15" w:history="1">
              <w:proofErr w:type="spellStart"/>
              <w:r w:rsidRPr="00813564">
                <w:rPr>
                  <w:rStyle w:val="Hyperlink"/>
                  <w:sz w:val="18"/>
                </w:rPr>
                <w:t>Nicky.bale@bristol.gov.uk</w:t>
              </w:r>
              <w:proofErr w:type="spellEnd"/>
            </w:hyperlink>
            <w:r w:rsidRPr="00813564">
              <w:rPr>
                <w:sz w:val="18"/>
              </w:rPr>
              <w:t xml:space="preserve"> </w:t>
            </w:r>
          </w:p>
        </w:tc>
        <w:tc>
          <w:tcPr>
            <w:tcW w:w="1761" w:type="pct"/>
            <w:vAlign w:val="center"/>
          </w:tcPr>
          <w:p w:rsidR="00813564" w:rsidRPr="00813564" w:rsidRDefault="00813564" w:rsidP="00813564">
            <w:pPr>
              <w:rPr>
                <w:sz w:val="18"/>
                <w:szCs w:val="20"/>
              </w:rPr>
            </w:pPr>
            <w:r w:rsidRPr="00813564">
              <w:rPr>
                <w:sz w:val="18"/>
                <w:szCs w:val="20"/>
              </w:rPr>
              <w:t xml:space="preserve">07795 446577 – </w:t>
            </w:r>
            <w:proofErr w:type="spellStart"/>
            <w:r w:rsidRPr="00813564">
              <w:rPr>
                <w:sz w:val="18"/>
                <w:szCs w:val="20"/>
              </w:rPr>
              <w:t>Smi</w:t>
            </w:r>
            <w:proofErr w:type="spellEnd"/>
            <w:r w:rsidRPr="00813564">
              <w:rPr>
                <w:sz w:val="18"/>
                <w:szCs w:val="20"/>
              </w:rPr>
              <w:t xml:space="preserve"> Pearce</w:t>
            </w:r>
          </w:p>
          <w:p w:rsidR="00813564" w:rsidRPr="00813564" w:rsidRDefault="00813564" w:rsidP="00813564">
            <w:pPr>
              <w:rPr>
                <w:sz w:val="18"/>
                <w:szCs w:val="20"/>
              </w:rPr>
            </w:pPr>
            <w:r w:rsidRPr="00813564">
              <w:rPr>
                <w:sz w:val="18"/>
                <w:szCs w:val="20"/>
              </w:rPr>
              <w:t>07880 070023 – Beth Osborne</w:t>
            </w:r>
          </w:p>
          <w:p w:rsidR="00813564" w:rsidRPr="00813564" w:rsidRDefault="00813564" w:rsidP="00813564">
            <w:pPr>
              <w:rPr>
                <w:sz w:val="18"/>
                <w:szCs w:val="20"/>
              </w:rPr>
            </w:pPr>
            <w:r w:rsidRPr="00813564">
              <w:rPr>
                <w:sz w:val="18"/>
                <w:szCs w:val="20"/>
              </w:rPr>
              <w:t>07880 070011 - Kate Hubble</w:t>
            </w:r>
          </w:p>
          <w:p w:rsidR="00813564" w:rsidRPr="00813564" w:rsidRDefault="00813564" w:rsidP="00813564">
            <w:pPr>
              <w:rPr>
                <w:sz w:val="18"/>
                <w:szCs w:val="20"/>
              </w:rPr>
            </w:pPr>
            <w:r w:rsidRPr="00813564">
              <w:rPr>
                <w:sz w:val="18"/>
                <w:szCs w:val="20"/>
              </w:rPr>
              <w:t>07880 447137 – Nicky Bale</w:t>
            </w:r>
          </w:p>
        </w:tc>
      </w:tr>
      <w:tr w:rsidR="00813564" w:rsidRPr="00813564" w:rsidTr="00813564">
        <w:tc>
          <w:tcPr>
            <w:tcW w:w="1373" w:type="pct"/>
          </w:tcPr>
          <w:p w:rsidR="00813564" w:rsidRPr="00813564" w:rsidRDefault="00813564" w:rsidP="00813564">
            <w:pPr>
              <w:rPr>
                <w:sz w:val="18"/>
                <w:szCs w:val="20"/>
              </w:rPr>
            </w:pPr>
            <w:r w:rsidRPr="00813564">
              <w:rPr>
                <w:sz w:val="18"/>
                <w:szCs w:val="20"/>
              </w:rPr>
              <w:t xml:space="preserve">Bristol Standard </w:t>
            </w:r>
          </w:p>
        </w:tc>
        <w:tc>
          <w:tcPr>
            <w:tcW w:w="1866" w:type="pct"/>
            <w:vAlign w:val="center"/>
          </w:tcPr>
          <w:p w:rsidR="00813564" w:rsidRPr="00813564" w:rsidRDefault="00813564" w:rsidP="00813564">
            <w:pPr>
              <w:rPr>
                <w:sz w:val="18"/>
                <w:szCs w:val="20"/>
              </w:rPr>
            </w:pPr>
            <w:hyperlink r:id="rId16" w:history="1">
              <w:proofErr w:type="spellStart"/>
              <w:r w:rsidRPr="00813564">
                <w:rPr>
                  <w:rStyle w:val="Hyperlink"/>
                  <w:sz w:val="18"/>
                  <w:szCs w:val="20"/>
                </w:rPr>
                <w:t>BristolStandard@bristol.gov.uk</w:t>
              </w:r>
              <w:proofErr w:type="spellEnd"/>
            </w:hyperlink>
          </w:p>
        </w:tc>
        <w:tc>
          <w:tcPr>
            <w:tcW w:w="1761" w:type="pct"/>
            <w:vMerge w:val="restart"/>
            <w:vAlign w:val="center"/>
          </w:tcPr>
          <w:p w:rsidR="00813564" w:rsidRPr="00813564" w:rsidRDefault="00813564" w:rsidP="00813564">
            <w:pPr>
              <w:rPr>
                <w:szCs w:val="20"/>
              </w:rPr>
            </w:pPr>
            <w:r w:rsidRPr="00813564">
              <w:rPr>
                <w:szCs w:val="20"/>
              </w:rPr>
              <w:t xml:space="preserve">If you require a call back from this team, please email your name, contact number and brief query, requesting a phone call. </w:t>
            </w:r>
          </w:p>
          <w:p w:rsidR="00813564" w:rsidRPr="00813564" w:rsidRDefault="00813564" w:rsidP="00813564">
            <w:pPr>
              <w:rPr>
                <w:sz w:val="18"/>
                <w:szCs w:val="20"/>
              </w:rPr>
            </w:pPr>
            <w:r w:rsidRPr="00813564">
              <w:rPr>
                <w:color w:val="FF0000"/>
                <w:szCs w:val="20"/>
              </w:rPr>
              <w:t xml:space="preserve">Be mindful to use </w:t>
            </w:r>
            <w:hyperlink r:id="rId17" w:history="1">
              <w:r w:rsidRPr="00813564">
                <w:rPr>
                  <w:rStyle w:val="Hyperlink"/>
                  <w:szCs w:val="20"/>
                </w:rPr>
                <w:t xml:space="preserve">Send Secure / </w:t>
              </w:r>
              <w:proofErr w:type="spellStart"/>
              <w:r w:rsidRPr="00813564">
                <w:rPr>
                  <w:rStyle w:val="Hyperlink"/>
                  <w:szCs w:val="20"/>
                </w:rPr>
                <w:t>Proofpoint</w:t>
              </w:r>
              <w:proofErr w:type="spellEnd"/>
            </w:hyperlink>
            <w:r w:rsidRPr="00813564">
              <w:rPr>
                <w:color w:val="FF0000"/>
                <w:szCs w:val="20"/>
              </w:rPr>
              <w:t xml:space="preserve"> if you include child level data!</w:t>
            </w:r>
          </w:p>
        </w:tc>
      </w:tr>
      <w:tr w:rsidR="00813564" w:rsidRPr="00813564" w:rsidTr="00813564">
        <w:tc>
          <w:tcPr>
            <w:tcW w:w="1373" w:type="pct"/>
          </w:tcPr>
          <w:p w:rsidR="00813564" w:rsidRPr="00813564" w:rsidRDefault="00813564" w:rsidP="00813564">
            <w:pPr>
              <w:rPr>
                <w:sz w:val="18"/>
                <w:szCs w:val="20"/>
              </w:rPr>
            </w:pPr>
            <w:proofErr w:type="spellStart"/>
            <w:r w:rsidRPr="00813564">
              <w:rPr>
                <w:sz w:val="18"/>
                <w:szCs w:val="20"/>
              </w:rPr>
              <w:t>EY</w:t>
            </w:r>
            <w:proofErr w:type="spellEnd"/>
            <w:r w:rsidRPr="00813564">
              <w:rPr>
                <w:sz w:val="18"/>
                <w:szCs w:val="20"/>
              </w:rPr>
              <w:t xml:space="preserve"> SEN Panel Referrals, Reviews and Enquiries</w:t>
            </w:r>
          </w:p>
          <w:p w:rsidR="00813564" w:rsidRPr="00813564" w:rsidRDefault="00813564" w:rsidP="00813564">
            <w:pPr>
              <w:rPr>
                <w:sz w:val="18"/>
                <w:szCs w:val="20"/>
              </w:rPr>
            </w:pPr>
          </w:p>
          <w:p w:rsidR="00813564" w:rsidRPr="00813564" w:rsidRDefault="00813564" w:rsidP="00813564">
            <w:pPr>
              <w:rPr>
                <w:sz w:val="18"/>
                <w:szCs w:val="20"/>
              </w:rPr>
            </w:pPr>
          </w:p>
          <w:p w:rsidR="00813564" w:rsidRPr="00813564" w:rsidRDefault="00813564" w:rsidP="00813564">
            <w:pPr>
              <w:rPr>
                <w:sz w:val="18"/>
                <w:szCs w:val="20"/>
              </w:rPr>
            </w:pPr>
            <w:r w:rsidRPr="00813564">
              <w:rPr>
                <w:sz w:val="18"/>
                <w:szCs w:val="20"/>
              </w:rPr>
              <w:t>Bristol Autism Team Referrals</w:t>
            </w:r>
          </w:p>
          <w:p w:rsidR="00813564" w:rsidRPr="00813564" w:rsidRDefault="00813564" w:rsidP="00813564">
            <w:pPr>
              <w:rPr>
                <w:sz w:val="18"/>
                <w:szCs w:val="20"/>
              </w:rPr>
            </w:pPr>
          </w:p>
          <w:p w:rsidR="00813564" w:rsidRPr="00813564" w:rsidRDefault="00813564" w:rsidP="00813564">
            <w:pPr>
              <w:rPr>
                <w:sz w:val="18"/>
                <w:szCs w:val="20"/>
              </w:rPr>
            </w:pPr>
            <w:r w:rsidRPr="00813564">
              <w:rPr>
                <w:sz w:val="18"/>
                <w:szCs w:val="20"/>
              </w:rPr>
              <w:t>Educational Psychology Referrals</w:t>
            </w:r>
          </w:p>
          <w:p w:rsidR="00813564" w:rsidRPr="00813564" w:rsidRDefault="00813564" w:rsidP="00813564">
            <w:pPr>
              <w:rPr>
                <w:sz w:val="18"/>
                <w:szCs w:val="20"/>
              </w:rPr>
            </w:pPr>
          </w:p>
          <w:p w:rsidR="00813564" w:rsidRPr="00813564" w:rsidRDefault="00813564" w:rsidP="00813564">
            <w:pPr>
              <w:rPr>
                <w:sz w:val="18"/>
                <w:szCs w:val="20"/>
              </w:rPr>
            </w:pPr>
            <w:r w:rsidRPr="00813564">
              <w:rPr>
                <w:sz w:val="18"/>
                <w:szCs w:val="20"/>
              </w:rPr>
              <w:t>Portage and Inclusion Referrals</w:t>
            </w:r>
          </w:p>
        </w:tc>
        <w:tc>
          <w:tcPr>
            <w:tcW w:w="1866" w:type="pct"/>
            <w:vAlign w:val="center"/>
          </w:tcPr>
          <w:p w:rsidR="00813564" w:rsidRPr="00813564" w:rsidRDefault="00813564" w:rsidP="00813564">
            <w:pPr>
              <w:rPr>
                <w:sz w:val="20"/>
              </w:rPr>
            </w:pPr>
          </w:p>
          <w:p w:rsidR="00813564" w:rsidRPr="00813564" w:rsidRDefault="00813564" w:rsidP="00813564">
            <w:pPr>
              <w:rPr>
                <w:sz w:val="20"/>
              </w:rPr>
            </w:pPr>
          </w:p>
          <w:p w:rsidR="00813564" w:rsidRPr="00813564" w:rsidRDefault="00813564" w:rsidP="00813564">
            <w:pPr>
              <w:rPr>
                <w:sz w:val="20"/>
              </w:rPr>
            </w:pPr>
          </w:p>
          <w:p w:rsidR="00813564" w:rsidRPr="00813564" w:rsidRDefault="00813564" w:rsidP="00813564">
            <w:pPr>
              <w:rPr>
                <w:rStyle w:val="Hyperlink"/>
                <w:sz w:val="18"/>
                <w:szCs w:val="20"/>
              </w:rPr>
            </w:pPr>
            <w:hyperlink r:id="rId18" w:history="1">
              <w:proofErr w:type="spellStart"/>
              <w:r w:rsidRPr="00813564">
                <w:rPr>
                  <w:rStyle w:val="Hyperlink"/>
                  <w:sz w:val="18"/>
                  <w:szCs w:val="20"/>
                </w:rPr>
                <w:t>earlyyears.senpanel@bristol.gov.uk</w:t>
              </w:r>
              <w:proofErr w:type="spellEnd"/>
            </w:hyperlink>
          </w:p>
          <w:p w:rsidR="00813564" w:rsidRPr="00813564" w:rsidRDefault="00813564" w:rsidP="00813564">
            <w:pPr>
              <w:rPr>
                <w:rStyle w:val="Hyperlink"/>
                <w:sz w:val="18"/>
                <w:szCs w:val="20"/>
              </w:rPr>
            </w:pPr>
          </w:p>
          <w:p w:rsidR="00813564" w:rsidRPr="00813564" w:rsidRDefault="00813564" w:rsidP="00813564">
            <w:pPr>
              <w:rPr>
                <w:rStyle w:val="Hyperlink"/>
                <w:sz w:val="18"/>
                <w:szCs w:val="20"/>
              </w:rPr>
            </w:pPr>
          </w:p>
          <w:p w:rsidR="00813564" w:rsidRPr="00813564" w:rsidRDefault="00813564" w:rsidP="00813564">
            <w:pPr>
              <w:rPr>
                <w:rStyle w:val="Hyperlink"/>
                <w:sz w:val="18"/>
                <w:szCs w:val="20"/>
              </w:rPr>
            </w:pPr>
          </w:p>
          <w:p w:rsidR="00813564" w:rsidRPr="00813564" w:rsidRDefault="00813564" w:rsidP="00813564">
            <w:pPr>
              <w:rPr>
                <w:rStyle w:val="Hyperlink"/>
                <w:sz w:val="18"/>
                <w:szCs w:val="20"/>
              </w:rPr>
            </w:pPr>
          </w:p>
          <w:p w:rsidR="00813564" w:rsidRPr="00813564" w:rsidRDefault="00813564" w:rsidP="00813564">
            <w:pPr>
              <w:rPr>
                <w:sz w:val="18"/>
                <w:szCs w:val="20"/>
              </w:rPr>
            </w:pPr>
            <w:proofErr w:type="spellStart"/>
            <w:r w:rsidRPr="00813564">
              <w:rPr>
                <w:rStyle w:val="Hyperlink"/>
                <w:sz w:val="18"/>
                <w:szCs w:val="20"/>
              </w:rPr>
              <w:t>sarah.swann@bristol.gov.uk</w:t>
            </w:r>
            <w:proofErr w:type="spellEnd"/>
          </w:p>
        </w:tc>
        <w:tc>
          <w:tcPr>
            <w:tcW w:w="1761" w:type="pct"/>
            <w:vMerge/>
          </w:tcPr>
          <w:p w:rsidR="00813564" w:rsidRPr="00813564" w:rsidRDefault="00813564" w:rsidP="00813564">
            <w:pPr>
              <w:rPr>
                <w:sz w:val="18"/>
                <w:szCs w:val="20"/>
              </w:rPr>
            </w:pPr>
          </w:p>
        </w:tc>
      </w:tr>
      <w:tr w:rsidR="00813564" w:rsidRPr="00813564" w:rsidTr="00813564">
        <w:tc>
          <w:tcPr>
            <w:tcW w:w="1373" w:type="pct"/>
          </w:tcPr>
          <w:p w:rsidR="00813564" w:rsidRPr="00813564" w:rsidRDefault="00813564" w:rsidP="00813564">
            <w:pPr>
              <w:rPr>
                <w:sz w:val="18"/>
                <w:szCs w:val="20"/>
              </w:rPr>
            </w:pPr>
            <w:r w:rsidRPr="00813564">
              <w:rPr>
                <w:sz w:val="18"/>
                <w:szCs w:val="20"/>
              </w:rPr>
              <w:t>Eligible 2 Year Old Applications</w:t>
            </w:r>
          </w:p>
        </w:tc>
        <w:tc>
          <w:tcPr>
            <w:tcW w:w="1866" w:type="pct"/>
            <w:vAlign w:val="center"/>
          </w:tcPr>
          <w:p w:rsidR="00813564" w:rsidRPr="00813564" w:rsidRDefault="00813564" w:rsidP="00813564">
            <w:pPr>
              <w:rPr>
                <w:sz w:val="18"/>
                <w:szCs w:val="20"/>
              </w:rPr>
            </w:pPr>
            <w:hyperlink r:id="rId19" w:history="1">
              <w:proofErr w:type="spellStart"/>
              <w:r w:rsidRPr="00813564">
                <w:rPr>
                  <w:rStyle w:val="Hyperlink"/>
                  <w:sz w:val="18"/>
                  <w:szCs w:val="20"/>
                </w:rPr>
                <w:t>twoyearolds@bristol.gov.uk</w:t>
              </w:r>
              <w:proofErr w:type="spellEnd"/>
            </w:hyperlink>
          </w:p>
        </w:tc>
        <w:tc>
          <w:tcPr>
            <w:tcW w:w="1761" w:type="pct"/>
            <w:vMerge/>
          </w:tcPr>
          <w:p w:rsidR="00813564" w:rsidRPr="00813564" w:rsidRDefault="00813564" w:rsidP="00813564">
            <w:pPr>
              <w:rPr>
                <w:sz w:val="18"/>
                <w:szCs w:val="20"/>
              </w:rPr>
            </w:pPr>
          </w:p>
        </w:tc>
      </w:tr>
      <w:tr w:rsidR="00813564" w:rsidRPr="00813564" w:rsidTr="00813564">
        <w:trPr>
          <w:trHeight w:val="483"/>
        </w:trPr>
        <w:tc>
          <w:tcPr>
            <w:tcW w:w="1373" w:type="pct"/>
          </w:tcPr>
          <w:p w:rsidR="00813564" w:rsidRPr="00813564" w:rsidRDefault="00813564" w:rsidP="00813564">
            <w:pPr>
              <w:rPr>
                <w:sz w:val="18"/>
                <w:szCs w:val="20"/>
              </w:rPr>
            </w:pPr>
            <w:r w:rsidRPr="00813564">
              <w:rPr>
                <w:sz w:val="18"/>
                <w:szCs w:val="20"/>
              </w:rPr>
              <w:t xml:space="preserve">2 Year Old Payments </w:t>
            </w:r>
          </w:p>
        </w:tc>
        <w:tc>
          <w:tcPr>
            <w:tcW w:w="1866" w:type="pct"/>
            <w:vMerge w:val="restart"/>
            <w:vAlign w:val="center"/>
          </w:tcPr>
          <w:p w:rsidR="00813564" w:rsidRPr="00813564" w:rsidRDefault="00813564" w:rsidP="00813564">
            <w:pPr>
              <w:rPr>
                <w:sz w:val="18"/>
                <w:szCs w:val="20"/>
              </w:rPr>
            </w:pPr>
            <w:hyperlink r:id="rId20" w:history="1">
              <w:proofErr w:type="spellStart"/>
              <w:r w:rsidRPr="00813564">
                <w:rPr>
                  <w:rStyle w:val="Hyperlink"/>
                  <w:sz w:val="18"/>
                  <w:szCs w:val="20"/>
                </w:rPr>
                <w:t>eyclaims@bristol.gov.uk</w:t>
              </w:r>
              <w:proofErr w:type="spellEnd"/>
            </w:hyperlink>
          </w:p>
        </w:tc>
        <w:tc>
          <w:tcPr>
            <w:tcW w:w="1761" w:type="pct"/>
            <w:vMerge/>
          </w:tcPr>
          <w:p w:rsidR="00813564" w:rsidRPr="00813564" w:rsidRDefault="00813564" w:rsidP="00813564">
            <w:pPr>
              <w:rPr>
                <w:sz w:val="18"/>
                <w:szCs w:val="20"/>
              </w:rPr>
            </w:pPr>
          </w:p>
        </w:tc>
      </w:tr>
      <w:tr w:rsidR="00813564" w:rsidRPr="00813564" w:rsidTr="00813564">
        <w:tc>
          <w:tcPr>
            <w:tcW w:w="1373" w:type="pct"/>
          </w:tcPr>
          <w:p w:rsidR="00813564" w:rsidRPr="00813564" w:rsidRDefault="00813564" w:rsidP="00813564">
            <w:pPr>
              <w:rPr>
                <w:sz w:val="18"/>
                <w:szCs w:val="20"/>
              </w:rPr>
            </w:pPr>
            <w:r w:rsidRPr="00813564">
              <w:rPr>
                <w:sz w:val="18"/>
                <w:szCs w:val="20"/>
              </w:rPr>
              <w:lastRenderedPageBreak/>
              <w:t xml:space="preserve">3 &amp; 4 Year Old Payments, </w:t>
            </w:r>
            <w:proofErr w:type="spellStart"/>
            <w:r w:rsidRPr="00813564">
              <w:rPr>
                <w:sz w:val="18"/>
                <w:szCs w:val="20"/>
              </w:rPr>
              <w:t>EYPP</w:t>
            </w:r>
            <w:proofErr w:type="spellEnd"/>
            <w:r w:rsidRPr="00813564">
              <w:rPr>
                <w:sz w:val="18"/>
                <w:szCs w:val="20"/>
              </w:rPr>
              <w:t xml:space="preserve"> and DAF</w:t>
            </w:r>
          </w:p>
        </w:tc>
        <w:tc>
          <w:tcPr>
            <w:tcW w:w="1866" w:type="pct"/>
            <w:vMerge/>
            <w:vAlign w:val="center"/>
          </w:tcPr>
          <w:p w:rsidR="00813564" w:rsidRPr="00813564" w:rsidRDefault="00813564" w:rsidP="00813564">
            <w:pPr>
              <w:rPr>
                <w:sz w:val="18"/>
                <w:szCs w:val="20"/>
              </w:rPr>
            </w:pPr>
          </w:p>
        </w:tc>
        <w:tc>
          <w:tcPr>
            <w:tcW w:w="1761" w:type="pct"/>
            <w:vMerge/>
          </w:tcPr>
          <w:p w:rsidR="00813564" w:rsidRPr="00813564" w:rsidRDefault="00813564" w:rsidP="00813564">
            <w:pPr>
              <w:rPr>
                <w:sz w:val="18"/>
                <w:szCs w:val="20"/>
              </w:rPr>
            </w:pPr>
          </w:p>
        </w:tc>
      </w:tr>
      <w:tr w:rsidR="00813564" w:rsidRPr="00813564" w:rsidTr="00813564">
        <w:tc>
          <w:tcPr>
            <w:tcW w:w="1373" w:type="pct"/>
          </w:tcPr>
          <w:p w:rsidR="00813564" w:rsidRPr="00813564" w:rsidRDefault="00813564" w:rsidP="00813564">
            <w:pPr>
              <w:rPr>
                <w:sz w:val="18"/>
                <w:szCs w:val="20"/>
              </w:rPr>
            </w:pPr>
            <w:r w:rsidRPr="00813564">
              <w:rPr>
                <w:sz w:val="18"/>
                <w:szCs w:val="20"/>
              </w:rPr>
              <w:t>30 Hours</w:t>
            </w:r>
          </w:p>
        </w:tc>
        <w:tc>
          <w:tcPr>
            <w:tcW w:w="1866" w:type="pct"/>
            <w:vAlign w:val="center"/>
          </w:tcPr>
          <w:p w:rsidR="00813564" w:rsidRPr="00813564" w:rsidRDefault="00813564" w:rsidP="00813564">
            <w:pPr>
              <w:rPr>
                <w:sz w:val="18"/>
                <w:szCs w:val="20"/>
              </w:rPr>
            </w:pPr>
            <w:hyperlink r:id="rId21" w:history="1">
              <w:proofErr w:type="spellStart"/>
              <w:r w:rsidRPr="00813564">
                <w:rPr>
                  <w:rStyle w:val="Hyperlink"/>
                  <w:sz w:val="18"/>
                  <w:szCs w:val="20"/>
                </w:rPr>
                <w:t>30hours@bristol.gov.uk</w:t>
              </w:r>
              <w:proofErr w:type="spellEnd"/>
            </w:hyperlink>
          </w:p>
        </w:tc>
        <w:tc>
          <w:tcPr>
            <w:tcW w:w="1761" w:type="pct"/>
            <w:vMerge/>
          </w:tcPr>
          <w:p w:rsidR="00813564" w:rsidRPr="00813564" w:rsidRDefault="00813564" w:rsidP="00813564">
            <w:pPr>
              <w:rPr>
                <w:sz w:val="18"/>
                <w:szCs w:val="20"/>
              </w:rPr>
            </w:pPr>
          </w:p>
        </w:tc>
      </w:tr>
      <w:tr w:rsidR="00813564" w:rsidRPr="00813564" w:rsidTr="00813564">
        <w:trPr>
          <w:trHeight w:val="275"/>
        </w:trPr>
        <w:tc>
          <w:tcPr>
            <w:tcW w:w="1373" w:type="pct"/>
          </w:tcPr>
          <w:p w:rsidR="00813564" w:rsidRPr="00813564" w:rsidRDefault="00813564" w:rsidP="00813564">
            <w:pPr>
              <w:rPr>
                <w:sz w:val="18"/>
                <w:szCs w:val="20"/>
              </w:rPr>
            </w:pPr>
            <w:r w:rsidRPr="00813564">
              <w:rPr>
                <w:sz w:val="18"/>
                <w:szCs w:val="20"/>
              </w:rPr>
              <w:t xml:space="preserve">Enhanced Provision Payments </w:t>
            </w:r>
          </w:p>
        </w:tc>
        <w:tc>
          <w:tcPr>
            <w:tcW w:w="1866" w:type="pct"/>
            <w:vAlign w:val="center"/>
          </w:tcPr>
          <w:p w:rsidR="00813564" w:rsidRPr="00813564" w:rsidRDefault="00813564" w:rsidP="00813564">
            <w:pPr>
              <w:rPr>
                <w:sz w:val="18"/>
                <w:szCs w:val="20"/>
              </w:rPr>
            </w:pPr>
            <w:hyperlink r:id="rId22" w:history="1">
              <w:proofErr w:type="spellStart"/>
              <w:r w:rsidRPr="00813564">
                <w:rPr>
                  <w:rStyle w:val="Hyperlink"/>
                  <w:sz w:val="20"/>
                </w:rPr>
                <w:t>c</w:t>
              </w:r>
              <w:r w:rsidRPr="00813564">
                <w:rPr>
                  <w:rStyle w:val="Hyperlink"/>
                  <w:sz w:val="18"/>
                  <w:szCs w:val="20"/>
                </w:rPr>
                <w:t>hildminder.payments@bristol.gov.uk</w:t>
              </w:r>
              <w:proofErr w:type="spellEnd"/>
            </w:hyperlink>
            <w:r w:rsidRPr="00813564">
              <w:rPr>
                <w:sz w:val="18"/>
                <w:szCs w:val="20"/>
              </w:rPr>
              <w:t xml:space="preserve"> </w:t>
            </w:r>
          </w:p>
        </w:tc>
        <w:tc>
          <w:tcPr>
            <w:tcW w:w="1761" w:type="pct"/>
            <w:vMerge/>
          </w:tcPr>
          <w:p w:rsidR="00813564" w:rsidRPr="00813564" w:rsidRDefault="00813564" w:rsidP="00813564">
            <w:pPr>
              <w:rPr>
                <w:sz w:val="18"/>
                <w:szCs w:val="20"/>
              </w:rPr>
            </w:pPr>
          </w:p>
        </w:tc>
      </w:tr>
      <w:tr w:rsidR="00813564" w:rsidRPr="00813564" w:rsidTr="00813564">
        <w:trPr>
          <w:trHeight w:val="130"/>
        </w:trPr>
        <w:tc>
          <w:tcPr>
            <w:tcW w:w="1373" w:type="pct"/>
          </w:tcPr>
          <w:p w:rsidR="00813564" w:rsidRPr="00813564" w:rsidRDefault="00813564" w:rsidP="00813564">
            <w:pPr>
              <w:rPr>
                <w:sz w:val="18"/>
                <w:szCs w:val="20"/>
              </w:rPr>
            </w:pPr>
            <w:r w:rsidRPr="00813564">
              <w:rPr>
                <w:sz w:val="18"/>
                <w:szCs w:val="20"/>
              </w:rPr>
              <w:t>Enhanced Provision Referrals</w:t>
            </w:r>
          </w:p>
        </w:tc>
        <w:tc>
          <w:tcPr>
            <w:tcW w:w="1866" w:type="pct"/>
            <w:vAlign w:val="center"/>
          </w:tcPr>
          <w:p w:rsidR="00813564" w:rsidRPr="00813564" w:rsidRDefault="00813564" w:rsidP="00813564">
            <w:pPr>
              <w:rPr>
                <w:sz w:val="18"/>
                <w:szCs w:val="20"/>
              </w:rPr>
            </w:pPr>
            <w:hyperlink r:id="rId23" w:history="1">
              <w:proofErr w:type="spellStart"/>
              <w:r w:rsidRPr="00813564">
                <w:rPr>
                  <w:rStyle w:val="Hyperlink"/>
                  <w:sz w:val="18"/>
                  <w:szCs w:val="20"/>
                </w:rPr>
                <w:t>eyenhancedprovision@bristol.gov.uk</w:t>
              </w:r>
              <w:proofErr w:type="spellEnd"/>
            </w:hyperlink>
            <w:r w:rsidRPr="00813564">
              <w:rPr>
                <w:sz w:val="18"/>
                <w:szCs w:val="20"/>
              </w:rPr>
              <w:t xml:space="preserve"> </w:t>
            </w:r>
          </w:p>
        </w:tc>
        <w:tc>
          <w:tcPr>
            <w:tcW w:w="1761" w:type="pct"/>
            <w:vMerge/>
          </w:tcPr>
          <w:p w:rsidR="00813564" w:rsidRPr="00813564" w:rsidRDefault="00813564" w:rsidP="00813564">
            <w:pPr>
              <w:rPr>
                <w:sz w:val="18"/>
                <w:szCs w:val="20"/>
              </w:rPr>
            </w:pPr>
          </w:p>
        </w:tc>
      </w:tr>
    </w:tbl>
    <w:p w:rsidR="00813564" w:rsidRPr="00813564" w:rsidRDefault="00813564" w:rsidP="00072095">
      <w:pPr>
        <w:rPr>
          <w:sz w:val="20"/>
        </w:rPr>
      </w:pPr>
    </w:p>
    <w:p w:rsidR="00813564" w:rsidRPr="00813564" w:rsidRDefault="00813564" w:rsidP="00813564">
      <w:pPr>
        <w:rPr>
          <w:sz w:val="20"/>
        </w:rPr>
      </w:pPr>
    </w:p>
    <w:sectPr w:rsidR="00813564" w:rsidRPr="00813564" w:rsidSect="00813564">
      <w:footerReference w:type="default" r:id="rId24"/>
      <w:pgSz w:w="11906" w:h="16838"/>
      <w:pgMar w:top="65" w:right="1440" w:bottom="1440" w:left="144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8E" w:rsidRDefault="00A95E8E" w:rsidP="00B64BFF">
      <w:pPr>
        <w:spacing w:after="0" w:line="240" w:lineRule="auto"/>
      </w:pPr>
      <w:r>
        <w:separator/>
      </w:r>
    </w:p>
  </w:endnote>
  <w:endnote w:type="continuationSeparator" w:id="0">
    <w:p w:rsidR="00A95E8E" w:rsidRDefault="00A95E8E" w:rsidP="00B6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30" w:rsidRPr="006D0830" w:rsidRDefault="006D0830" w:rsidP="006D0830">
    <w:pPr>
      <w:pStyle w:val="Header"/>
      <w:rPr>
        <w:sz w:val="18"/>
      </w:rPr>
    </w:pPr>
  </w:p>
  <w:tbl>
    <w:tblPr>
      <w:tblW w:w="8789" w:type="dxa"/>
      <w:tblInd w:w="-284" w:type="dxa"/>
      <w:tblLayout w:type="fixed"/>
      <w:tblCellMar>
        <w:left w:w="0" w:type="dxa"/>
        <w:right w:w="0" w:type="dxa"/>
      </w:tblCellMar>
      <w:tblLook w:val="0000" w:firstRow="0" w:lastRow="0" w:firstColumn="0" w:lastColumn="0" w:noHBand="0" w:noVBand="0"/>
    </w:tblPr>
    <w:tblGrid>
      <w:gridCol w:w="2836"/>
      <w:gridCol w:w="2835"/>
      <w:gridCol w:w="3118"/>
    </w:tblGrid>
    <w:tr w:rsidR="006D0830" w:rsidRPr="006D0830" w:rsidTr="00083A9F">
      <w:trPr>
        <w:cantSplit/>
        <w:trHeight w:hRule="exact" w:val="227"/>
      </w:trPr>
      <w:tc>
        <w:tcPr>
          <w:tcW w:w="2836" w:type="dxa"/>
        </w:tcPr>
        <w:p w:rsidR="006D0830" w:rsidRPr="006D0830" w:rsidRDefault="006D0830" w:rsidP="006D0830">
          <w:pPr>
            <w:spacing w:line="100" w:lineRule="atLeast"/>
            <w:rPr>
              <w:rFonts w:ascii="Arial" w:eastAsia="Arial" w:hAnsi="Arial" w:cs="Arial"/>
              <w:b/>
              <w:bCs/>
              <w:sz w:val="18"/>
            </w:rPr>
          </w:pPr>
          <w:r w:rsidRPr="006D0830">
            <w:rPr>
              <w:sz w:val="18"/>
              <w:lang w:eastAsia="en-GB"/>
            </w:rPr>
            <w:drawing>
              <wp:anchor distT="0" distB="0" distL="114300" distR="114300" simplePos="0" relativeHeight="251661312" behindDoc="0" locked="0" layoutInCell="1" allowOverlap="1" wp14:anchorId="245F5F83" wp14:editId="79DFE5C6">
                <wp:simplePos x="0" y="0"/>
                <wp:positionH relativeFrom="column">
                  <wp:posOffset>5141595</wp:posOffset>
                </wp:positionH>
                <wp:positionV relativeFrom="paragraph">
                  <wp:posOffset>570865</wp:posOffset>
                </wp:positionV>
                <wp:extent cx="998855" cy="457200"/>
                <wp:effectExtent l="0" t="0" r="0" b="0"/>
                <wp:wrapNone/>
                <wp:docPr id="78" name="Picture 78" descr="BSI-Assurance-Mark-ISO-10002-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Assurance-Mark-ISO-10002-Black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457200"/>
                        </a:xfrm>
                        <a:prstGeom prst="rect">
                          <a:avLst/>
                        </a:prstGeom>
                        <a:noFill/>
                      </pic:spPr>
                    </pic:pic>
                  </a:graphicData>
                </a:graphic>
                <wp14:sizeRelH relativeFrom="page">
                  <wp14:pctWidth>0</wp14:pctWidth>
                </wp14:sizeRelH>
                <wp14:sizeRelV relativeFrom="page">
                  <wp14:pctHeight>0</wp14:pctHeight>
                </wp14:sizeRelV>
              </wp:anchor>
            </w:drawing>
          </w:r>
          <w:r w:rsidRPr="006D0830">
            <w:rPr>
              <w:rFonts w:ascii="Arial" w:eastAsia="Arial" w:hAnsi="Arial" w:cs="Arial"/>
              <w:b/>
              <w:bCs/>
              <w:sz w:val="18"/>
            </w:rPr>
            <w:t xml:space="preserve">Early Years and </w:t>
          </w:r>
        </w:p>
      </w:tc>
      <w:tc>
        <w:tcPr>
          <w:tcW w:w="2835" w:type="dxa"/>
          <w:tcMar>
            <w:left w:w="57" w:type="dxa"/>
          </w:tcMar>
        </w:tcPr>
        <w:p w:rsidR="006D0830" w:rsidRPr="006D0830" w:rsidRDefault="006D0830" w:rsidP="006D0830">
          <w:pPr>
            <w:spacing w:line="100" w:lineRule="atLeast"/>
            <w:rPr>
              <w:rFonts w:ascii="Arial" w:eastAsia="Arial" w:hAnsi="Arial" w:cs="Arial"/>
              <w:b/>
              <w:bCs/>
              <w:sz w:val="18"/>
            </w:rPr>
          </w:pPr>
          <w:r w:rsidRPr="006D0830">
            <w:rPr>
              <w:rFonts w:ascii="Arial" w:eastAsia="Arial" w:hAnsi="Arial" w:cs="Arial"/>
              <w:b/>
              <w:bCs/>
              <w:sz w:val="18"/>
            </w:rPr>
            <w:t>Richard Hanks</w:t>
          </w:r>
        </w:p>
      </w:tc>
      <w:tc>
        <w:tcPr>
          <w:tcW w:w="3118" w:type="dxa"/>
          <w:tcMar>
            <w:left w:w="57" w:type="dxa"/>
          </w:tcMar>
        </w:tcPr>
        <w:p w:rsidR="006D0830" w:rsidRPr="006D0830" w:rsidRDefault="006D0830" w:rsidP="006D0830">
          <w:pPr>
            <w:spacing w:line="100" w:lineRule="atLeast"/>
            <w:rPr>
              <w:rFonts w:ascii="Arial" w:eastAsia="Arial" w:hAnsi="Arial" w:cs="Arial"/>
              <w:b/>
              <w:bCs/>
              <w:sz w:val="18"/>
            </w:rPr>
          </w:pPr>
          <w:r w:rsidRPr="006D0830">
            <w:rPr>
              <w:rFonts w:ascii="Arial" w:eastAsia="Arial" w:hAnsi="Arial" w:cs="Arial"/>
              <w:b/>
              <w:bCs/>
              <w:sz w:val="18"/>
            </w:rPr>
            <w:t>Website</w:t>
          </w:r>
        </w:p>
      </w:tc>
    </w:tr>
    <w:tr w:rsidR="006D0830" w:rsidRPr="006D0830" w:rsidTr="00083A9F">
      <w:trPr>
        <w:cantSplit/>
        <w:trHeight w:hRule="exact" w:val="1044"/>
      </w:trPr>
      <w:tc>
        <w:tcPr>
          <w:tcW w:w="2836" w:type="dxa"/>
        </w:tcPr>
        <w:p w:rsidR="006D0830" w:rsidRPr="006D0830" w:rsidRDefault="006D0830" w:rsidP="006D0830">
          <w:pPr>
            <w:spacing w:line="100" w:lineRule="atLeast"/>
            <w:rPr>
              <w:rFonts w:ascii="Arial" w:eastAsia="Arial" w:hAnsi="Arial" w:cs="Arial"/>
              <w:b/>
              <w:sz w:val="18"/>
            </w:rPr>
          </w:pPr>
          <w:r w:rsidRPr="006D0830">
            <w:rPr>
              <w:rFonts w:ascii="Arial" w:eastAsia="Arial" w:hAnsi="Arial" w:cs="Arial"/>
              <w:b/>
              <w:sz w:val="18"/>
            </w:rPr>
            <w:t>Childcare Service</w:t>
          </w:r>
        </w:p>
        <w:p w:rsidR="006D0830" w:rsidRPr="006D0830" w:rsidRDefault="006D0830" w:rsidP="006D0830">
          <w:pPr>
            <w:spacing w:line="100" w:lineRule="atLeast"/>
            <w:rPr>
              <w:rFonts w:ascii="Arial" w:eastAsia="Arial" w:hAnsi="Arial" w:cs="Arial"/>
              <w:sz w:val="18"/>
            </w:rPr>
          </w:pPr>
        </w:p>
      </w:tc>
      <w:tc>
        <w:tcPr>
          <w:tcW w:w="2835" w:type="dxa"/>
          <w:tcMar>
            <w:left w:w="57" w:type="dxa"/>
          </w:tcMar>
        </w:tcPr>
        <w:p w:rsidR="006D0830" w:rsidRPr="006D0830" w:rsidRDefault="006D0830" w:rsidP="006D0830">
          <w:pPr>
            <w:spacing w:line="100" w:lineRule="atLeast"/>
            <w:rPr>
              <w:rFonts w:ascii="Arial" w:eastAsia="Arial" w:hAnsi="Arial" w:cs="Arial"/>
              <w:sz w:val="18"/>
            </w:rPr>
          </w:pPr>
          <w:r w:rsidRPr="006D0830">
            <w:rPr>
              <w:rFonts w:ascii="Arial" w:eastAsia="Arial" w:hAnsi="Arial" w:cs="Arial"/>
              <w:sz w:val="18"/>
            </w:rPr>
            <w:t>Head of Learning City for All</w:t>
          </w:r>
        </w:p>
      </w:tc>
      <w:tc>
        <w:tcPr>
          <w:tcW w:w="3118" w:type="dxa"/>
          <w:tcMar>
            <w:left w:w="57" w:type="dxa"/>
          </w:tcMar>
        </w:tcPr>
        <w:p w:rsidR="006D0830" w:rsidRPr="006D0830" w:rsidRDefault="006D0830" w:rsidP="006D0830">
          <w:pPr>
            <w:spacing w:line="100" w:lineRule="atLeast"/>
            <w:rPr>
              <w:rFonts w:ascii="Arial" w:eastAsia="Arial" w:hAnsi="Arial" w:cs="Arial"/>
              <w:sz w:val="18"/>
            </w:rPr>
          </w:pPr>
          <w:hyperlink r:id="rId2" w:history="1">
            <w:proofErr w:type="spellStart"/>
            <w:r w:rsidRPr="006D0830">
              <w:rPr>
                <w:rStyle w:val="Hyperlink"/>
                <w:rFonts w:ascii="Arial" w:eastAsia="Arial" w:hAnsi="Arial" w:cs="Arial"/>
                <w:sz w:val="18"/>
              </w:rPr>
              <w:t>www.bristol.gov.uk</w:t>
            </w:r>
            <w:proofErr w:type="spellEnd"/>
          </w:hyperlink>
        </w:p>
        <w:p w:rsidR="006D0830" w:rsidRPr="006D0830" w:rsidRDefault="006D0830" w:rsidP="006D0830">
          <w:pPr>
            <w:spacing w:line="100" w:lineRule="atLeast"/>
            <w:jc w:val="right"/>
            <w:rPr>
              <w:rFonts w:ascii="Arial" w:eastAsia="Arial" w:hAnsi="Arial" w:cs="Arial"/>
              <w:sz w:val="18"/>
            </w:rPr>
          </w:pPr>
          <w:r w:rsidRPr="006D0830">
            <w:rPr>
              <w:sz w:val="18"/>
              <w:lang w:eastAsia="en-GB"/>
            </w:rPr>
            <w:drawing>
              <wp:anchor distT="0" distB="0" distL="114300" distR="114300" simplePos="0" relativeHeight="251662336" behindDoc="1" locked="0" layoutInCell="1" allowOverlap="1" wp14:anchorId="1D7EDE2F" wp14:editId="271E714A">
                <wp:simplePos x="0" y="0"/>
                <wp:positionH relativeFrom="column">
                  <wp:posOffset>5504815</wp:posOffset>
                </wp:positionH>
                <wp:positionV relativeFrom="paragraph">
                  <wp:posOffset>10034270</wp:posOffset>
                </wp:positionV>
                <wp:extent cx="973455" cy="448945"/>
                <wp:effectExtent l="0" t="0" r="0" b="8255"/>
                <wp:wrapNone/>
                <wp:docPr id="79" name="Picture 79" descr="BSI-Assurance-Mark-ISO-10002-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I-Assurance-Mark-ISO-10002-Black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48945"/>
                        </a:xfrm>
                        <a:prstGeom prst="rect">
                          <a:avLst/>
                        </a:prstGeom>
                        <a:noFill/>
                      </pic:spPr>
                    </pic:pic>
                  </a:graphicData>
                </a:graphic>
                <wp14:sizeRelH relativeFrom="page">
                  <wp14:pctWidth>0</wp14:pctWidth>
                </wp14:sizeRelH>
                <wp14:sizeRelV relativeFrom="page">
                  <wp14:pctHeight>0</wp14:pctHeight>
                </wp14:sizeRelV>
              </wp:anchor>
            </w:drawing>
          </w:r>
        </w:p>
      </w:tc>
    </w:tr>
  </w:tbl>
  <w:p w:rsidR="006D0830" w:rsidRDefault="006D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8E" w:rsidRDefault="00A95E8E" w:rsidP="00B64BFF">
      <w:pPr>
        <w:spacing w:after="0" w:line="240" w:lineRule="auto"/>
      </w:pPr>
      <w:r>
        <w:separator/>
      </w:r>
    </w:p>
  </w:footnote>
  <w:footnote w:type="continuationSeparator" w:id="0">
    <w:p w:rsidR="00A95E8E" w:rsidRDefault="00A95E8E" w:rsidP="00B64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41"/>
    <w:rsid w:val="000449DB"/>
    <w:rsid w:val="00072095"/>
    <w:rsid w:val="004A43DB"/>
    <w:rsid w:val="00584541"/>
    <w:rsid w:val="005F751E"/>
    <w:rsid w:val="006D0830"/>
    <w:rsid w:val="007168A7"/>
    <w:rsid w:val="00813564"/>
    <w:rsid w:val="008818C1"/>
    <w:rsid w:val="00974D0B"/>
    <w:rsid w:val="00A62761"/>
    <w:rsid w:val="00A70EE4"/>
    <w:rsid w:val="00A95E8E"/>
    <w:rsid w:val="00A96DCC"/>
    <w:rsid w:val="00B64BFF"/>
    <w:rsid w:val="00BC5F17"/>
    <w:rsid w:val="00C34E12"/>
    <w:rsid w:val="00D201BA"/>
    <w:rsid w:val="00D71766"/>
    <w:rsid w:val="00D91365"/>
    <w:rsid w:val="00E60CCE"/>
    <w:rsid w:val="00F20DCE"/>
    <w:rsid w:val="00F35AB1"/>
    <w:rsid w:val="00F9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D6DC"/>
  <w15:docId w15:val="{B76A38BD-A40E-45F4-9AAF-548EF1CA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541"/>
    <w:rPr>
      <w:color w:val="0000FF" w:themeColor="hyperlink"/>
      <w:u w:val="single"/>
    </w:rPr>
  </w:style>
  <w:style w:type="paragraph" w:styleId="Header">
    <w:name w:val="header"/>
    <w:basedOn w:val="Normal"/>
    <w:link w:val="HeaderChar"/>
    <w:unhideWhenUsed/>
    <w:rsid w:val="00B6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BFF"/>
  </w:style>
  <w:style w:type="paragraph" w:styleId="Footer">
    <w:name w:val="footer"/>
    <w:basedOn w:val="Normal"/>
    <w:link w:val="FooterChar"/>
    <w:unhideWhenUsed/>
    <w:rsid w:val="00B6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edds1\AppData\Local\Microsoft\Windows\Temporary%20Internet%20Files\Content.Outlook\E585AVJ0\Nicola.Theobald@bristol.gov.uk" TargetMode="External"/><Relationship Id="rId13" Type="http://schemas.openxmlformats.org/officeDocument/2006/relationships/hyperlink" Target="mailto:Beth.osborne@bristol.gov.uk" TargetMode="External"/><Relationship Id="rId18" Type="http://schemas.openxmlformats.org/officeDocument/2006/relationships/hyperlink" Target="mailto:earlyyears.senpanel@bristol.gov.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30hours@bristol.gov.uk" TargetMode="External"/><Relationship Id="rId7" Type="http://schemas.openxmlformats.org/officeDocument/2006/relationships/hyperlink" Target="file:///C:\Users\bredds1\AppData\Local\Microsoft\Windows\Temporary%20Internet%20Files\Content.Outlook\E585AVJ0\Dawn.Butler@bristol.gov.uk" TargetMode="External"/><Relationship Id="rId12" Type="http://schemas.openxmlformats.org/officeDocument/2006/relationships/hyperlink" Target="mailto:Smiljana.pearce@bristol.gov.uk" TargetMode="External"/><Relationship Id="rId17" Type="http://schemas.openxmlformats.org/officeDocument/2006/relationships/hyperlink" Target="http://www.bristol.gov.uk/securemai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bredds1\AppData\Local\Microsoft\Windows\Temporary%20Internet%20Files\Content.Outlook\E585AVJ0\BristolStandard@bristol.gov.uk" TargetMode="External"/><Relationship Id="rId20" Type="http://schemas.openxmlformats.org/officeDocument/2006/relationships/hyperlink" Target="mailto:eyclaims@bristol.gov.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Users\bredds1\AppData\Local\Microsoft\Windows\Temporary%20Internet%20Files\Content.Outlook\E585AVJ0\askcyps@bristol.gov.uk"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Nicky.bale@bristol.gov.uk" TargetMode="External"/><Relationship Id="rId23" Type="http://schemas.openxmlformats.org/officeDocument/2006/relationships/hyperlink" Target="mailto:eyenhancedprovision@bristol.gov.uk" TargetMode="External"/><Relationship Id="rId10" Type="http://schemas.openxmlformats.org/officeDocument/2006/relationships/hyperlink" Target="file:///C:\Users\bredds1\AppData\Local\Microsoft\Windows\Temporary%20Internet%20Files\Content.Outlook\E585AVJ0\cmsupport@bristol.gov.uk" TargetMode="External"/><Relationship Id="rId19" Type="http://schemas.openxmlformats.org/officeDocument/2006/relationships/hyperlink" Target="file:///C:\Users\bredds1\AppData\Local\Microsoft\Windows\Temporary%20Internet%20Files\Content.Outlook\E585AVJ0\twoyearolds@bristol.gov.uk" TargetMode="External"/><Relationship Id="rId4" Type="http://schemas.openxmlformats.org/officeDocument/2006/relationships/footnotes" Target="footnotes.xml"/><Relationship Id="rId9" Type="http://schemas.openxmlformats.org/officeDocument/2006/relationships/hyperlink" Target="file:///C:\Users\bredds1\AppData\Local\Microsoft\Windows\Temporary%20Internet%20Files\Content.Outlook\E585AVJ0\Deborah.Brown@bristol.gov.uk" TargetMode="External"/><Relationship Id="rId14" Type="http://schemas.openxmlformats.org/officeDocument/2006/relationships/hyperlink" Target="mailto:Kate.hubble@bristol.gov.uk" TargetMode="External"/><Relationship Id="rId22" Type="http://schemas.openxmlformats.org/officeDocument/2006/relationships/hyperlink" Target="mailto:childminder.payments@bristol.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istol.gov.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Paul</dc:creator>
  <cp:lastModifiedBy>Deborah Brown</cp:lastModifiedBy>
  <cp:revision>11</cp:revision>
  <dcterms:created xsi:type="dcterms:W3CDTF">2020-10-07T17:34:00Z</dcterms:created>
  <dcterms:modified xsi:type="dcterms:W3CDTF">2020-10-08T14:44:00Z</dcterms:modified>
</cp:coreProperties>
</file>